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2026-LRA-II-22-12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Rahmenvereinbarung für die Herstellung von 55.000 qm Oberflächenbehandlung im Ostalbkreis auf Kreisstraßen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Rahmenvereinbarung für die Herstellung von 55,000 qm Oberflächenbehandlung im Ostalbkreis auf Kreisstraßen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